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150B6">
      <w:pPr>
        <w:pStyle w:val="2"/>
        <w:keepNext w:val="0"/>
        <w:keepLines w:val="0"/>
        <w:widowControl/>
        <w:suppressLineNumbers w:val="0"/>
        <w:ind w:firstLine="1928" w:firstLineChars="400"/>
      </w:pPr>
      <w:r>
        <w:t>集中议价取消公告</w:t>
      </w:r>
    </w:p>
    <w:p w14:paraId="2368A73E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各相关单位、潜在议价方：</w:t>
      </w:r>
    </w:p>
    <w:p w14:paraId="68FD67E2"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为保障相关工作的合规性、公正性与科学性，经我方慎重研究并结合实际情况，现决定取消原定于2026年2月13</w:t>
      </w:r>
    </w:p>
    <w:p w14:paraId="03774A7E">
      <w:pPr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日下午15:30开展的《神经介入类高值耗材集中议价采购项目》集中议价活动，自本公告发布之日起生效。</w:t>
      </w:r>
    </w:p>
    <w:p w14:paraId="3F290DE2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本次集中议价取消的主要原因：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邀请公告公示期满后，提交资格证明材料的潜在议价方不足3家，无法形成有效竞争，不符合相关规定要求；</w:t>
      </w:r>
    </w:p>
    <w:p w14:paraId="36109774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相关说明：</w:t>
      </w:r>
    </w:p>
    <w:p w14:paraId="6095952A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本次集中议价取消后，我方将根据实际情况，重新梳理项目需求，后续若重启议价活动，将另行发布正式公告，请各相关单位、潜在议价方密切关注；</w:t>
      </w:r>
    </w:p>
    <w:p w14:paraId="4DA0E994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对于已提交议价相关资料的单位，我方将妥善保管相关材料，若有需要退回或进一步沟通的事宜，将逐一联系告知；</w:t>
      </w:r>
    </w:p>
    <w:p w14:paraId="54016A21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本次取消集中议价不涉及任何违规操作，均严格按照相关规定执行，感谢各相关单位、潜在议价方的理解与支持。</w:t>
      </w:r>
    </w:p>
    <w:p w14:paraId="212664A9">
      <w:pPr>
        <w:ind w:firstLine="640" w:firstLineChars="200"/>
        <w:rPr>
          <w:rFonts w:hint="default" w:ascii="仿宋_GB2312" w:eastAsia="仿宋_GB2312"/>
          <w:sz w:val="32"/>
          <w:szCs w:val="32"/>
          <w:lang w:val="en-US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联系人：龙红玉</w:t>
      </w:r>
      <w:bookmarkStart w:id="0" w:name="_GoBack"/>
      <w:bookmarkEnd w:id="0"/>
    </w:p>
    <w:p w14:paraId="3F3B92B9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联系电话：18932062555</w:t>
      </w:r>
    </w:p>
    <w:p w14:paraId="40395C8B"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联系地址：松桃苗族自治县蓼皋镇北路58号</w:t>
      </w:r>
    </w:p>
    <w:p w14:paraId="2D6D52E7"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发布单位：松桃苗族自治县民族中医院</w:t>
      </w:r>
    </w:p>
    <w:p w14:paraId="602145E7"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发布日期：2026年2 月13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637AB"/>
    <w:rsid w:val="0C8C24F7"/>
    <w:rsid w:val="2FBD7F75"/>
    <w:rsid w:val="6B8136E6"/>
    <w:rsid w:val="744228E5"/>
    <w:rsid w:val="7CF7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408</Words>
  <Characters>431</Characters>
  <Lines>0</Lines>
  <Paragraphs>0</Paragraphs>
  <TotalTime>8</TotalTime>
  <ScaleCrop>false</ScaleCrop>
  <LinksUpToDate>false</LinksUpToDate>
  <CharactersWithSpaces>433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2026-02-13T02:37:00Z</dcterms:created>
  <dc:creator>Administrator</dc:creator>
  <cp:lastModifiedBy>石金菊</cp:lastModifiedBy>
  <dcterms:modified xsi:type="dcterms:W3CDTF">2026-02-13T04:08:24Z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KSOTemplateDocerSaveRecord">
    <vt:lpwstr>eyJoZGlkIjoiZDRiYzI5OTcwMTc0MGExYTg2MmNiYWMzMDE4MDdiY2MiLCJ1c2VySWQiOiIxNTk5MDMyODcyIn0=</vt:lpwstr>
  </property>
  <property fmtid="{D5CDD505-2E9C-101B-9397-08002B2CF9AE}" pid="4" name="ICV">
    <vt:lpwstr>8284C34906044A869523658B43B596C5_12</vt:lpwstr>
  </property>
</Properties>
</file>