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8D4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医疗废物信息公开</w:t>
      </w:r>
    </w:p>
    <w:p w14:paraId="43F41E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>（年度：2024下半年及全年）</w:t>
      </w:r>
    </w:p>
    <w:p w14:paraId="05EA2C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</w:p>
    <w:p w14:paraId="4FD6C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单位名称：松桃苗族自治县民族中医院</w:t>
      </w:r>
    </w:p>
    <w:p w14:paraId="00030A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法人（负责人）：郭群兰</w:t>
      </w:r>
    </w:p>
    <w:p w14:paraId="31037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统一社会信用代码：12522229429660490X</w:t>
      </w:r>
    </w:p>
    <w:p w14:paraId="78082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联系人：唐亮   联系电话：13765699919</w:t>
      </w:r>
    </w:p>
    <w:p w14:paraId="4B811D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单位地址：贵州省松桃苗族自治县蓼皋镇北路58号</w:t>
      </w:r>
    </w:p>
    <w:p w14:paraId="4237B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医疗废物产生地址：</w:t>
      </w: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贵州省松桃苗族自治县蓼皋镇北路58号</w:t>
      </w:r>
    </w:p>
    <w:p w14:paraId="0DDC3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</w:p>
    <w:p w14:paraId="33B197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596" w:firstLineChars="200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598DF2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  <w:sectPr>
          <w:pgSz w:w="16838" w:h="11906" w:orient="landscape"/>
          <w:pgMar w:top="1531" w:right="2098" w:bottom="1531" w:left="1984" w:header="851" w:footer="992" w:gutter="0"/>
          <w:cols w:space="425" w:num="1"/>
          <w:docGrid w:type="lines" w:linePitch="312" w:charSpace="0"/>
        </w:sectPr>
      </w:pPr>
    </w:p>
    <w:p w14:paraId="002F8C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一、202</w:t>
      </w:r>
      <w:r>
        <w:rPr>
          <w:rFonts w:hint="eastAsia" w:asciiTheme="minorEastAsia" w:hAnsiTheme="minorEastAsia" w:cstheme="minorEastAsia"/>
          <w:spacing w:val="-11"/>
          <w:sz w:val="32"/>
          <w:szCs w:val="32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年下半年医疗废物产生及转移情况</w:t>
      </w:r>
    </w:p>
    <w:tbl>
      <w:tblPr>
        <w:tblStyle w:val="3"/>
        <w:tblpPr w:leftFromText="180" w:rightFromText="180" w:vertAnchor="text" w:horzAnchor="page" w:tblpX="2516" w:tblpY="577"/>
        <w:tblOverlap w:val="never"/>
        <w:tblW w:w="122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335"/>
        <w:gridCol w:w="1320"/>
        <w:gridCol w:w="1380"/>
        <w:gridCol w:w="1350"/>
        <w:gridCol w:w="1290"/>
        <w:gridCol w:w="1845"/>
        <w:gridCol w:w="1170"/>
        <w:gridCol w:w="1890"/>
      </w:tblGrid>
      <w:tr w14:paraId="7486D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04" w:type="dxa"/>
            <w:vMerge w:val="restart"/>
            <w:vAlign w:val="center"/>
          </w:tcPr>
          <w:p w14:paraId="5DAFD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655" w:type="dxa"/>
            <w:gridSpan w:val="2"/>
            <w:vAlign w:val="center"/>
          </w:tcPr>
          <w:p w14:paraId="106EA3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2730" w:type="dxa"/>
            <w:gridSpan w:val="2"/>
            <w:vAlign w:val="center"/>
          </w:tcPr>
          <w:p w14:paraId="27AB7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1290" w:type="dxa"/>
            <w:vMerge w:val="restart"/>
            <w:vAlign w:val="center"/>
          </w:tcPr>
          <w:p w14:paraId="685E6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1845" w:type="dxa"/>
            <w:vMerge w:val="restart"/>
            <w:vAlign w:val="center"/>
          </w:tcPr>
          <w:p w14:paraId="5A3442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1170" w:type="dxa"/>
            <w:vMerge w:val="restart"/>
            <w:vAlign w:val="center"/>
          </w:tcPr>
          <w:p w14:paraId="6EB4F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890" w:type="dxa"/>
            <w:vMerge w:val="restart"/>
            <w:vAlign w:val="center"/>
          </w:tcPr>
          <w:p w14:paraId="3CA517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67745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4" w:type="dxa"/>
            <w:vMerge w:val="continue"/>
          </w:tcPr>
          <w:p w14:paraId="4B67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35" w:type="dxa"/>
          </w:tcPr>
          <w:p w14:paraId="54D69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20" w:type="dxa"/>
          </w:tcPr>
          <w:p w14:paraId="61BE5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380" w:type="dxa"/>
            <w:vAlign w:val="top"/>
          </w:tcPr>
          <w:p w14:paraId="4A815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50" w:type="dxa"/>
            <w:vAlign w:val="top"/>
          </w:tcPr>
          <w:p w14:paraId="08E87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290" w:type="dxa"/>
            <w:vMerge w:val="continue"/>
          </w:tcPr>
          <w:p w14:paraId="541474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vMerge w:val="continue"/>
          </w:tcPr>
          <w:p w14:paraId="4540E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vMerge w:val="continue"/>
          </w:tcPr>
          <w:p w14:paraId="0D13E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6E1BF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9EF0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294E3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</w:tcPr>
          <w:p w14:paraId="043F1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5042.6</w:t>
            </w:r>
          </w:p>
        </w:tc>
        <w:tc>
          <w:tcPr>
            <w:tcW w:w="1320" w:type="dxa"/>
          </w:tcPr>
          <w:p w14:paraId="6B493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416.56</w:t>
            </w:r>
          </w:p>
        </w:tc>
        <w:tc>
          <w:tcPr>
            <w:tcW w:w="1380" w:type="dxa"/>
          </w:tcPr>
          <w:p w14:paraId="66CF5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5227.82</w:t>
            </w:r>
          </w:p>
        </w:tc>
        <w:tc>
          <w:tcPr>
            <w:tcW w:w="1350" w:type="dxa"/>
          </w:tcPr>
          <w:p w14:paraId="78806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434.02</w:t>
            </w:r>
          </w:p>
        </w:tc>
        <w:tc>
          <w:tcPr>
            <w:tcW w:w="1290" w:type="dxa"/>
            <w:vMerge w:val="restart"/>
            <w:vAlign w:val="center"/>
          </w:tcPr>
          <w:p w14:paraId="3A787D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铜仁无害化有限公司</w:t>
            </w:r>
          </w:p>
          <w:p w14:paraId="43D3A5E6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2"/>
                <w:szCs w:val="22"/>
                <w:u w:val="none"/>
                <w:vertAlign w:val="baseline"/>
                <w:lang w:val="en-US" w:eastAsia="zh-CN"/>
              </w:rPr>
              <w:t>2、松桃卓远环保有限公司</w:t>
            </w:r>
          </w:p>
        </w:tc>
        <w:tc>
          <w:tcPr>
            <w:tcW w:w="1845" w:type="dxa"/>
          </w:tcPr>
          <w:p w14:paraId="4FDEE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年7月</w:t>
            </w:r>
          </w:p>
        </w:tc>
        <w:tc>
          <w:tcPr>
            <w:tcW w:w="1170" w:type="dxa"/>
            <w:vMerge w:val="restart"/>
            <w:vAlign w:val="center"/>
          </w:tcPr>
          <w:p w14:paraId="673DB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1890" w:type="dxa"/>
            <w:vMerge w:val="restart"/>
            <w:vAlign w:val="center"/>
          </w:tcPr>
          <w:p w14:paraId="6576C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  <w:tr w14:paraId="0125B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04" w:type="dxa"/>
            <w:vAlign w:val="center"/>
          </w:tcPr>
          <w:p w14:paraId="6FD60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35" w:type="dxa"/>
          </w:tcPr>
          <w:p w14:paraId="32DDA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5127.43</w:t>
            </w:r>
          </w:p>
        </w:tc>
        <w:tc>
          <w:tcPr>
            <w:tcW w:w="1320" w:type="dxa"/>
          </w:tcPr>
          <w:p w14:paraId="5CCC28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418.89</w:t>
            </w:r>
          </w:p>
        </w:tc>
        <w:tc>
          <w:tcPr>
            <w:tcW w:w="1380" w:type="dxa"/>
          </w:tcPr>
          <w:p w14:paraId="457F9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4938.12</w:t>
            </w:r>
          </w:p>
        </w:tc>
        <w:tc>
          <w:tcPr>
            <w:tcW w:w="1350" w:type="dxa"/>
          </w:tcPr>
          <w:p w14:paraId="76953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404.54</w:t>
            </w:r>
          </w:p>
        </w:tc>
        <w:tc>
          <w:tcPr>
            <w:tcW w:w="1290" w:type="dxa"/>
            <w:vMerge w:val="continue"/>
          </w:tcPr>
          <w:p w14:paraId="0CF78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63CE7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年8月</w:t>
            </w:r>
          </w:p>
        </w:tc>
        <w:tc>
          <w:tcPr>
            <w:tcW w:w="1170" w:type="dxa"/>
            <w:vMerge w:val="continue"/>
          </w:tcPr>
          <w:p w14:paraId="67EDE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36AD1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3807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5206C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335" w:type="dxa"/>
          </w:tcPr>
          <w:p w14:paraId="60B44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5265.75</w:t>
            </w:r>
          </w:p>
        </w:tc>
        <w:tc>
          <w:tcPr>
            <w:tcW w:w="1320" w:type="dxa"/>
          </w:tcPr>
          <w:p w14:paraId="3DE31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400.64</w:t>
            </w:r>
          </w:p>
        </w:tc>
        <w:tc>
          <w:tcPr>
            <w:tcW w:w="1380" w:type="dxa"/>
          </w:tcPr>
          <w:p w14:paraId="14007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5268.27</w:t>
            </w:r>
          </w:p>
        </w:tc>
        <w:tc>
          <w:tcPr>
            <w:tcW w:w="1350" w:type="dxa"/>
          </w:tcPr>
          <w:p w14:paraId="147B9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399.88</w:t>
            </w:r>
          </w:p>
        </w:tc>
        <w:tc>
          <w:tcPr>
            <w:tcW w:w="1290" w:type="dxa"/>
            <w:vMerge w:val="continue"/>
          </w:tcPr>
          <w:p w14:paraId="15681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4FBB1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年9月</w:t>
            </w:r>
          </w:p>
        </w:tc>
        <w:tc>
          <w:tcPr>
            <w:tcW w:w="1170" w:type="dxa"/>
            <w:vMerge w:val="continue"/>
          </w:tcPr>
          <w:p w14:paraId="2A417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5C779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CB08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1F9B7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335" w:type="dxa"/>
          </w:tcPr>
          <w:p w14:paraId="1AB24A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5662.28</w:t>
            </w:r>
          </w:p>
        </w:tc>
        <w:tc>
          <w:tcPr>
            <w:tcW w:w="1320" w:type="dxa"/>
          </w:tcPr>
          <w:p w14:paraId="7C08D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462.47</w:t>
            </w:r>
          </w:p>
        </w:tc>
        <w:tc>
          <w:tcPr>
            <w:tcW w:w="1380" w:type="dxa"/>
          </w:tcPr>
          <w:p w14:paraId="6E945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5832.62</w:t>
            </w:r>
          </w:p>
        </w:tc>
        <w:tc>
          <w:tcPr>
            <w:tcW w:w="1350" w:type="dxa"/>
          </w:tcPr>
          <w:p w14:paraId="2227BC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474.52</w:t>
            </w:r>
          </w:p>
        </w:tc>
        <w:tc>
          <w:tcPr>
            <w:tcW w:w="1290" w:type="dxa"/>
            <w:vMerge w:val="continue"/>
          </w:tcPr>
          <w:p w14:paraId="50331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0EFAB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年10月</w:t>
            </w:r>
          </w:p>
        </w:tc>
        <w:tc>
          <w:tcPr>
            <w:tcW w:w="1170" w:type="dxa"/>
            <w:vMerge w:val="continue"/>
          </w:tcPr>
          <w:p w14:paraId="2D511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53E96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9DAA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207BE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335" w:type="dxa"/>
          </w:tcPr>
          <w:p w14:paraId="0321A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5420.13</w:t>
            </w:r>
          </w:p>
        </w:tc>
        <w:tc>
          <w:tcPr>
            <w:tcW w:w="1320" w:type="dxa"/>
          </w:tcPr>
          <w:p w14:paraId="721A5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443.79</w:t>
            </w:r>
          </w:p>
        </w:tc>
        <w:tc>
          <w:tcPr>
            <w:tcW w:w="1380" w:type="dxa"/>
          </w:tcPr>
          <w:p w14:paraId="13F00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5432.8</w:t>
            </w:r>
          </w:p>
        </w:tc>
        <w:tc>
          <w:tcPr>
            <w:tcW w:w="1350" w:type="dxa"/>
          </w:tcPr>
          <w:p w14:paraId="48E01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443.8</w:t>
            </w:r>
          </w:p>
        </w:tc>
        <w:tc>
          <w:tcPr>
            <w:tcW w:w="1290" w:type="dxa"/>
            <w:vMerge w:val="continue"/>
          </w:tcPr>
          <w:p w14:paraId="087D4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760F4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年11月</w:t>
            </w:r>
          </w:p>
        </w:tc>
        <w:tc>
          <w:tcPr>
            <w:tcW w:w="1170" w:type="dxa"/>
            <w:vMerge w:val="continue"/>
          </w:tcPr>
          <w:p w14:paraId="77669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0F3FF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E8E4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704" w:type="dxa"/>
            <w:vAlign w:val="center"/>
          </w:tcPr>
          <w:p w14:paraId="1861B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335" w:type="dxa"/>
          </w:tcPr>
          <w:p w14:paraId="03275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5729.64</w:t>
            </w:r>
          </w:p>
        </w:tc>
        <w:tc>
          <w:tcPr>
            <w:tcW w:w="1320" w:type="dxa"/>
          </w:tcPr>
          <w:p w14:paraId="24122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449.49</w:t>
            </w:r>
          </w:p>
        </w:tc>
        <w:tc>
          <w:tcPr>
            <w:tcW w:w="1380" w:type="dxa"/>
          </w:tcPr>
          <w:p w14:paraId="3CC395B1">
            <w:pPr>
              <w:keepNext w:val="0"/>
              <w:keepLines w:val="0"/>
              <w:pageBreakBefore w:val="0"/>
              <w:widowControl w:val="0"/>
              <w:tabs>
                <w:tab w:val="center" w:pos="58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5665.71</w:t>
            </w:r>
          </w:p>
        </w:tc>
        <w:tc>
          <w:tcPr>
            <w:tcW w:w="1350" w:type="dxa"/>
          </w:tcPr>
          <w:p w14:paraId="38B9B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441.28</w:t>
            </w:r>
          </w:p>
        </w:tc>
        <w:tc>
          <w:tcPr>
            <w:tcW w:w="1290" w:type="dxa"/>
            <w:vMerge w:val="continue"/>
          </w:tcPr>
          <w:p w14:paraId="49846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1F34B9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年12月</w:t>
            </w:r>
          </w:p>
        </w:tc>
        <w:tc>
          <w:tcPr>
            <w:tcW w:w="1170" w:type="dxa"/>
            <w:vMerge w:val="continue"/>
          </w:tcPr>
          <w:p w14:paraId="2AEC9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6B6D2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5426D2B4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341CDE25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  <w:bookmarkStart w:id="0" w:name="_GoBack"/>
      <w:bookmarkEnd w:id="0"/>
    </w:p>
    <w:p w14:paraId="0F58B9D1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58593AE5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0B89D514">
      <w:pPr>
        <w:keepNext w:val="0"/>
        <w:keepLines w:val="0"/>
        <w:pageBreakBefore w:val="0"/>
        <w:widowControl w:val="0"/>
        <w:tabs>
          <w:tab w:val="left" w:pos="145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tbl>
      <w:tblPr>
        <w:tblStyle w:val="3"/>
        <w:tblpPr w:leftFromText="180" w:rightFromText="180" w:vertAnchor="text" w:horzAnchor="page" w:tblpX="2549" w:tblpY="823"/>
        <w:tblOverlap w:val="never"/>
        <w:tblW w:w="473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2613"/>
        <w:gridCol w:w="2746"/>
        <w:gridCol w:w="1287"/>
        <w:gridCol w:w="1845"/>
        <w:gridCol w:w="1154"/>
        <w:gridCol w:w="1904"/>
      </w:tblGrid>
      <w:tr w14:paraId="21238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303" w:type="pct"/>
            <w:vMerge w:val="restart"/>
            <w:vAlign w:val="center"/>
          </w:tcPr>
          <w:p w14:paraId="410CA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062" w:type="pct"/>
            <w:vAlign w:val="center"/>
          </w:tcPr>
          <w:p w14:paraId="57665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1116" w:type="pct"/>
            <w:vAlign w:val="center"/>
          </w:tcPr>
          <w:p w14:paraId="7FA7F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523" w:type="pct"/>
            <w:vMerge w:val="restart"/>
            <w:vAlign w:val="center"/>
          </w:tcPr>
          <w:p w14:paraId="76865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750" w:type="pct"/>
            <w:vMerge w:val="restart"/>
            <w:vAlign w:val="center"/>
          </w:tcPr>
          <w:p w14:paraId="06330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469" w:type="pct"/>
            <w:vMerge w:val="restart"/>
            <w:vAlign w:val="center"/>
          </w:tcPr>
          <w:p w14:paraId="3CA14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774" w:type="pct"/>
            <w:vMerge w:val="restart"/>
            <w:vAlign w:val="center"/>
          </w:tcPr>
          <w:p w14:paraId="4452F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7E33F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03" w:type="pct"/>
            <w:vMerge w:val="continue"/>
            <w:vAlign w:val="center"/>
          </w:tcPr>
          <w:p w14:paraId="3EA9C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</w:p>
        </w:tc>
        <w:tc>
          <w:tcPr>
            <w:tcW w:w="1062" w:type="pct"/>
            <w:vAlign w:val="center"/>
          </w:tcPr>
          <w:p w14:paraId="11257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病理性废物</w:t>
            </w:r>
          </w:p>
          <w:p w14:paraId="7B3D1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1116" w:type="pct"/>
            <w:vAlign w:val="center"/>
          </w:tcPr>
          <w:p w14:paraId="2EF3A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病理性废物</w:t>
            </w:r>
          </w:p>
          <w:p w14:paraId="3CD719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523" w:type="pct"/>
            <w:vMerge w:val="continue"/>
            <w:vAlign w:val="center"/>
          </w:tcPr>
          <w:p w14:paraId="05C78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Merge w:val="continue"/>
            <w:vAlign w:val="center"/>
          </w:tcPr>
          <w:p w14:paraId="7529B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69" w:type="pct"/>
            <w:vMerge w:val="continue"/>
            <w:vAlign w:val="center"/>
          </w:tcPr>
          <w:p w14:paraId="2EF3C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center"/>
          </w:tcPr>
          <w:p w14:paraId="58B724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1B11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03" w:type="pct"/>
            <w:vAlign w:val="top"/>
          </w:tcPr>
          <w:p w14:paraId="0FEB5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062" w:type="pct"/>
            <w:vAlign w:val="center"/>
          </w:tcPr>
          <w:p w14:paraId="33EED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27.73</w:t>
            </w:r>
          </w:p>
        </w:tc>
        <w:tc>
          <w:tcPr>
            <w:tcW w:w="1116" w:type="pct"/>
            <w:vAlign w:val="top"/>
          </w:tcPr>
          <w:p w14:paraId="21AB3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28.73</w:t>
            </w:r>
          </w:p>
        </w:tc>
        <w:tc>
          <w:tcPr>
            <w:tcW w:w="523" w:type="pct"/>
            <w:vMerge w:val="restart"/>
            <w:vAlign w:val="center"/>
          </w:tcPr>
          <w:p w14:paraId="4A0E2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松桃苗族自治县盛峰殡仪馆</w:t>
            </w:r>
          </w:p>
        </w:tc>
        <w:tc>
          <w:tcPr>
            <w:tcW w:w="750" w:type="pct"/>
            <w:vAlign w:val="center"/>
          </w:tcPr>
          <w:p w14:paraId="58968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年7月</w:t>
            </w:r>
          </w:p>
        </w:tc>
        <w:tc>
          <w:tcPr>
            <w:tcW w:w="469" w:type="pct"/>
            <w:vMerge w:val="restart"/>
            <w:vAlign w:val="center"/>
          </w:tcPr>
          <w:p w14:paraId="277A8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774" w:type="pct"/>
            <w:vMerge w:val="restart"/>
            <w:vAlign w:val="center"/>
          </w:tcPr>
          <w:p w14:paraId="76175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  <w:tr w14:paraId="3ED5F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03" w:type="pct"/>
            <w:vAlign w:val="top"/>
          </w:tcPr>
          <w:p w14:paraId="051EE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062" w:type="pct"/>
            <w:vAlign w:val="top"/>
          </w:tcPr>
          <w:p w14:paraId="6C861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16.31</w:t>
            </w:r>
          </w:p>
        </w:tc>
        <w:tc>
          <w:tcPr>
            <w:tcW w:w="1116" w:type="pct"/>
            <w:vAlign w:val="top"/>
          </w:tcPr>
          <w:p w14:paraId="3343A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15.16</w:t>
            </w:r>
          </w:p>
        </w:tc>
        <w:tc>
          <w:tcPr>
            <w:tcW w:w="523" w:type="pct"/>
            <w:vMerge w:val="continue"/>
            <w:vAlign w:val="top"/>
          </w:tcPr>
          <w:p w14:paraId="13B439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top"/>
          </w:tcPr>
          <w:p w14:paraId="0920B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年8月</w:t>
            </w:r>
          </w:p>
        </w:tc>
        <w:tc>
          <w:tcPr>
            <w:tcW w:w="469" w:type="pct"/>
            <w:vMerge w:val="continue"/>
            <w:vAlign w:val="top"/>
          </w:tcPr>
          <w:p w14:paraId="1B142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5F85D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4D9B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03" w:type="pct"/>
            <w:vAlign w:val="top"/>
          </w:tcPr>
          <w:p w14:paraId="67C9F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062" w:type="pct"/>
            <w:vAlign w:val="top"/>
          </w:tcPr>
          <w:p w14:paraId="3E50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17.06</w:t>
            </w:r>
          </w:p>
        </w:tc>
        <w:tc>
          <w:tcPr>
            <w:tcW w:w="1116" w:type="pct"/>
            <w:vAlign w:val="top"/>
          </w:tcPr>
          <w:p w14:paraId="14BA4E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18.21</w:t>
            </w:r>
          </w:p>
        </w:tc>
        <w:tc>
          <w:tcPr>
            <w:tcW w:w="523" w:type="pct"/>
            <w:vMerge w:val="continue"/>
            <w:vAlign w:val="top"/>
          </w:tcPr>
          <w:p w14:paraId="705EC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13C3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年9月</w:t>
            </w:r>
          </w:p>
        </w:tc>
        <w:tc>
          <w:tcPr>
            <w:tcW w:w="469" w:type="pct"/>
            <w:vMerge w:val="continue"/>
            <w:vAlign w:val="top"/>
          </w:tcPr>
          <w:p w14:paraId="1BD32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0B28A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180D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03" w:type="pct"/>
            <w:vAlign w:val="top"/>
          </w:tcPr>
          <w:p w14:paraId="7F2C3D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062" w:type="pct"/>
            <w:vAlign w:val="top"/>
          </w:tcPr>
          <w:p w14:paraId="7A701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42.44</w:t>
            </w:r>
          </w:p>
        </w:tc>
        <w:tc>
          <w:tcPr>
            <w:tcW w:w="1116" w:type="pct"/>
            <w:vAlign w:val="top"/>
          </w:tcPr>
          <w:p w14:paraId="63F56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39.66</w:t>
            </w:r>
          </w:p>
        </w:tc>
        <w:tc>
          <w:tcPr>
            <w:tcW w:w="523" w:type="pct"/>
            <w:vMerge w:val="continue"/>
            <w:vAlign w:val="top"/>
          </w:tcPr>
          <w:p w14:paraId="6ACE4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365DC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年10月</w:t>
            </w:r>
          </w:p>
        </w:tc>
        <w:tc>
          <w:tcPr>
            <w:tcW w:w="469" w:type="pct"/>
            <w:vMerge w:val="continue"/>
            <w:vAlign w:val="top"/>
          </w:tcPr>
          <w:p w14:paraId="6EC11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44678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AF6B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303" w:type="pct"/>
            <w:vAlign w:val="top"/>
          </w:tcPr>
          <w:p w14:paraId="2E6FB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062" w:type="pct"/>
            <w:vAlign w:val="top"/>
          </w:tcPr>
          <w:p w14:paraId="2319A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30.94</w:t>
            </w:r>
          </w:p>
        </w:tc>
        <w:tc>
          <w:tcPr>
            <w:tcW w:w="1116" w:type="pct"/>
            <w:vAlign w:val="top"/>
          </w:tcPr>
          <w:p w14:paraId="3EEC2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33.19</w:t>
            </w:r>
          </w:p>
        </w:tc>
        <w:tc>
          <w:tcPr>
            <w:tcW w:w="523" w:type="pct"/>
            <w:vMerge w:val="continue"/>
            <w:vAlign w:val="top"/>
          </w:tcPr>
          <w:p w14:paraId="7DBCF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356A6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年11月</w:t>
            </w:r>
          </w:p>
        </w:tc>
        <w:tc>
          <w:tcPr>
            <w:tcW w:w="469" w:type="pct"/>
            <w:vMerge w:val="continue"/>
            <w:vAlign w:val="top"/>
          </w:tcPr>
          <w:p w14:paraId="2E503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080CE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82E1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303" w:type="pct"/>
            <w:vAlign w:val="top"/>
          </w:tcPr>
          <w:p w14:paraId="41CFF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062" w:type="pct"/>
            <w:vAlign w:val="top"/>
          </w:tcPr>
          <w:p w14:paraId="56ACB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14.77</w:t>
            </w:r>
          </w:p>
        </w:tc>
        <w:tc>
          <w:tcPr>
            <w:tcW w:w="1116" w:type="pct"/>
            <w:vAlign w:val="top"/>
          </w:tcPr>
          <w:p w14:paraId="02A95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15.3</w:t>
            </w:r>
          </w:p>
        </w:tc>
        <w:tc>
          <w:tcPr>
            <w:tcW w:w="523" w:type="pct"/>
            <w:vMerge w:val="continue"/>
            <w:vAlign w:val="top"/>
          </w:tcPr>
          <w:p w14:paraId="19BC3D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0F6C5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年12月</w:t>
            </w:r>
          </w:p>
        </w:tc>
        <w:tc>
          <w:tcPr>
            <w:tcW w:w="469" w:type="pct"/>
            <w:vMerge w:val="continue"/>
            <w:vAlign w:val="top"/>
          </w:tcPr>
          <w:p w14:paraId="5C239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1DF1C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2FBDC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-11"/>
          <w:sz w:val="28"/>
          <w:szCs w:val="28"/>
          <w:vertAlign w:val="baseline"/>
          <w:lang w:val="en-US" w:eastAsia="zh-CN"/>
        </w:rPr>
      </w:pPr>
    </w:p>
    <w:p w14:paraId="7F8F51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-11"/>
          <w:sz w:val="28"/>
          <w:szCs w:val="28"/>
          <w:vertAlign w:val="baseline"/>
          <w:lang w:val="en-US" w:eastAsia="zh-CN"/>
        </w:rPr>
      </w:pPr>
    </w:p>
    <w:p w14:paraId="396D7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-11"/>
          <w:sz w:val="28"/>
          <w:szCs w:val="28"/>
          <w:vertAlign w:val="baseline"/>
          <w:lang w:val="en-US" w:eastAsia="zh-CN"/>
        </w:rPr>
      </w:pPr>
    </w:p>
    <w:p w14:paraId="3077F1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-11"/>
          <w:sz w:val="28"/>
          <w:szCs w:val="28"/>
          <w:vertAlign w:val="baseline"/>
          <w:lang w:val="en-US" w:eastAsia="zh-CN"/>
        </w:rPr>
      </w:pPr>
    </w:p>
    <w:p w14:paraId="29B2B0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-11"/>
          <w:sz w:val="28"/>
          <w:szCs w:val="28"/>
          <w:vertAlign w:val="baseline"/>
          <w:lang w:val="en-US" w:eastAsia="zh-CN"/>
        </w:rPr>
      </w:pPr>
    </w:p>
    <w:p w14:paraId="6B54D7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-11"/>
          <w:sz w:val="28"/>
          <w:szCs w:val="28"/>
          <w:vertAlign w:val="baseline"/>
          <w:lang w:val="en-US" w:eastAsia="zh-CN"/>
        </w:rPr>
      </w:pPr>
    </w:p>
    <w:tbl>
      <w:tblPr>
        <w:tblStyle w:val="3"/>
        <w:tblpPr w:leftFromText="180" w:rightFromText="180" w:vertAnchor="text" w:horzAnchor="page" w:tblpX="2549" w:tblpY="823"/>
        <w:tblOverlap w:val="never"/>
        <w:tblW w:w="47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1601"/>
        <w:gridCol w:w="1680"/>
        <w:gridCol w:w="1846"/>
        <w:gridCol w:w="1511"/>
        <w:gridCol w:w="1658"/>
        <w:gridCol w:w="695"/>
        <w:gridCol w:w="1636"/>
      </w:tblGrid>
      <w:tr w14:paraId="3165D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714" w:type="pct"/>
            <w:vAlign w:val="center"/>
          </w:tcPr>
          <w:p w14:paraId="5DECA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645" w:type="pct"/>
            <w:vAlign w:val="center"/>
          </w:tcPr>
          <w:p w14:paraId="50CA978C">
            <w:pPr>
              <w:keepNext w:val="0"/>
              <w:keepLines w:val="0"/>
              <w:pageBreakBefore w:val="0"/>
              <w:widowControl w:val="0"/>
              <w:tabs>
                <w:tab w:val="left" w:pos="3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77" w:type="pct"/>
            <w:vAlign w:val="center"/>
          </w:tcPr>
          <w:p w14:paraId="4428A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量</w:t>
            </w:r>
          </w:p>
        </w:tc>
        <w:tc>
          <w:tcPr>
            <w:tcW w:w="744" w:type="pct"/>
            <w:vAlign w:val="center"/>
          </w:tcPr>
          <w:p w14:paraId="14D8080A">
            <w:pPr>
              <w:keepNext w:val="0"/>
              <w:keepLines w:val="0"/>
              <w:pageBreakBefore w:val="0"/>
              <w:widowControl w:val="0"/>
              <w:tabs>
                <w:tab w:val="left" w:pos="3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09" w:type="pct"/>
            <w:vMerge w:val="restart"/>
            <w:vAlign w:val="center"/>
          </w:tcPr>
          <w:p w14:paraId="0C272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668" w:type="pct"/>
            <w:vMerge w:val="restart"/>
            <w:vAlign w:val="center"/>
          </w:tcPr>
          <w:p w14:paraId="7ABD0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280" w:type="pct"/>
            <w:vMerge w:val="restart"/>
            <w:vAlign w:val="center"/>
          </w:tcPr>
          <w:p w14:paraId="74ED7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59" w:type="pct"/>
            <w:vMerge w:val="restart"/>
            <w:vAlign w:val="center"/>
          </w:tcPr>
          <w:p w14:paraId="775B3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5B662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714" w:type="pct"/>
            <w:vAlign w:val="center"/>
          </w:tcPr>
          <w:p w14:paraId="317E0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药物性废物（kg）</w:t>
            </w:r>
          </w:p>
        </w:tc>
        <w:tc>
          <w:tcPr>
            <w:tcW w:w="645" w:type="pct"/>
            <w:vAlign w:val="center"/>
          </w:tcPr>
          <w:p w14:paraId="03DFC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废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物（kg）</w:t>
            </w:r>
          </w:p>
        </w:tc>
        <w:tc>
          <w:tcPr>
            <w:tcW w:w="677" w:type="pct"/>
            <w:vAlign w:val="center"/>
          </w:tcPr>
          <w:p w14:paraId="387B6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化学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性废物（kg）</w:t>
            </w:r>
          </w:p>
        </w:tc>
        <w:tc>
          <w:tcPr>
            <w:tcW w:w="744" w:type="pct"/>
            <w:vAlign w:val="center"/>
          </w:tcPr>
          <w:p w14:paraId="10735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化学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性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废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物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609" w:type="pct"/>
            <w:vMerge w:val="continue"/>
            <w:vAlign w:val="center"/>
          </w:tcPr>
          <w:p w14:paraId="369F2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8" w:type="pct"/>
            <w:vMerge w:val="continue"/>
            <w:vAlign w:val="center"/>
          </w:tcPr>
          <w:p w14:paraId="49370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0" w:type="pct"/>
            <w:vMerge w:val="continue"/>
            <w:vAlign w:val="center"/>
          </w:tcPr>
          <w:p w14:paraId="3F1F7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9" w:type="pct"/>
            <w:vMerge w:val="continue"/>
            <w:vAlign w:val="center"/>
          </w:tcPr>
          <w:p w14:paraId="44A09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B64A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14" w:type="pct"/>
            <w:vAlign w:val="center"/>
          </w:tcPr>
          <w:p w14:paraId="47C56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8月份</w:t>
            </w:r>
          </w:p>
          <w:p w14:paraId="7637E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645" w:type="pct"/>
            <w:vMerge w:val="restart"/>
            <w:vAlign w:val="top"/>
          </w:tcPr>
          <w:p w14:paraId="0E01456B">
            <w:pPr>
              <w:bidi w:val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</w:p>
          <w:p w14:paraId="528F7E59">
            <w:pPr>
              <w:bidi w:val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8"/>
                <w:szCs w:val="28"/>
                <w:lang w:val="en-US" w:eastAsia="zh-CN" w:bidi="ar-SA"/>
              </w:rPr>
              <w:t>66.54</w:t>
            </w:r>
          </w:p>
        </w:tc>
        <w:tc>
          <w:tcPr>
            <w:tcW w:w="677" w:type="pct"/>
            <w:vMerge w:val="restart"/>
            <w:vAlign w:val="top"/>
          </w:tcPr>
          <w:p w14:paraId="02970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58" w:firstLineChars="1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  <w:p w14:paraId="2DFEC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  <w:p w14:paraId="38D8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58" w:firstLineChars="10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47.35</w:t>
            </w:r>
          </w:p>
          <w:p w14:paraId="1F840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58" w:firstLineChars="1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44" w:type="pct"/>
            <w:vMerge w:val="restart"/>
            <w:vAlign w:val="center"/>
          </w:tcPr>
          <w:p w14:paraId="50573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16" w:firstLineChars="20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47.35</w:t>
            </w:r>
          </w:p>
        </w:tc>
        <w:tc>
          <w:tcPr>
            <w:tcW w:w="609" w:type="pct"/>
            <w:vMerge w:val="restart"/>
            <w:vAlign w:val="center"/>
          </w:tcPr>
          <w:p w14:paraId="101E1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贵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州星河环境技术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有限公司</w:t>
            </w:r>
          </w:p>
        </w:tc>
        <w:tc>
          <w:tcPr>
            <w:tcW w:w="668" w:type="pct"/>
            <w:vMerge w:val="restart"/>
            <w:vAlign w:val="center"/>
          </w:tcPr>
          <w:p w14:paraId="7D0D9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12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280" w:type="pct"/>
            <w:vMerge w:val="restart"/>
            <w:vAlign w:val="center"/>
          </w:tcPr>
          <w:p w14:paraId="07585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659" w:type="pct"/>
            <w:vMerge w:val="restart"/>
            <w:vAlign w:val="center"/>
          </w:tcPr>
          <w:p w14:paraId="70A9D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  <w:tr w14:paraId="12F9C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14" w:type="pct"/>
            <w:vAlign w:val="center"/>
          </w:tcPr>
          <w:p w14:paraId="3E025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9月份</w:t>
            </w:r>
          </w:p>
          <w:p w14:paraId="19E04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18.65</w:t>
            </w:r>
          </w:p>
        </w:tc>
        <w:tc>
          <w:tcPr>
            <w:tcW w:w="645" w:type="pct"/>
            <w:vMerge w:val="continue"/>
            <w:vAlign w:val="top"/>
          </w:tcPr>
          <w:p w14:paraId="755E8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7" w:type="pct"/>
            <w:vMerge w:val="continue"/>
            <w:vAlign w:val="top"/>
          </w:tcPr>
          <w:p w14:paraId="280B5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44" w:type="pct"/>
            <w:vMerge w:val="continue"/>
            <w:vAlign w:val="center"/>
          </w:tcPr>
          <w:p w14:paraId="64E51E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09" w:type="pct"/>
            <w:vMerge w:val="continue"/>
            <w:vAlign w:val="center"/>
          </w:tcPr>
          <w:p w14:paraId="103EC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8" w:type="pct"/>
            <w:vMerge w:val="continue"/>
            <w:vAlign w:val="center"/>
          </w:tcPr>
          <w:p w14:paraId="560EB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0" w:type="pct"/>
            <w:vMerge w:val="continue"/>
            <w:vAlign w:val="center"/>
          </w:tcPr>
          <w:p w14:paraId="4E695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9" w:type="pct"/>
            <w:vMerge w:val="continue"/>
            <w:vAlign w:val="center"/>
          </w:tcPr>
          <w:p w14:paraId="113725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29D5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14" w:type="pct"/>
            <w:vAlign w:val="center"/>
          </w:tcPr>
          <w:p w14:paraId="399D2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10月份</w:t>
            </w:r>
          </w:p>
          <w:p w14:paraId="3482D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5.73</w:t>
            </w:r>
          </w:p>
        </w:tc>
        <w:tc>
          <w:tcPr>
            <w:tcW w:w="645" w:type="pct"/>
            <w:vMerge w:val="continue"/>
            <w:vAlign w:val="top"/>
          </w:tcPr>
          <w:p w14:paraId="45AED8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7" w:type="pct"/>
            <w:vMerge w:val="continue"/>
            <w:vAlign w:val="top"/>
          </w:tcPr>
          <w:p w14:paraId="55E8E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44" w:type="pct"/>
            <w:vMerge w:val="continue"/>
            <w:vAlign w:val="center"/>
          </w:tcPr>
          <w:p w14:paraId="764B8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09" w:type="pct"/>
            <w:vMerge w:val="continue"/>
            <w:vAlign w:val="center"/>
          </w:tcPr>
          <w:p w14:paraId="17B48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8" w:type="pct"/>
            <w:vMerge w:val="continue"/>
            <w:vAlign w:val="center"/>
          </w:tcPr>
          <w:p w14:paraId="726C1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0" w:type="pct"/>
            <w:vMerge w:val="continue"/>
            <w:vAlign w:val="center"/>
          </w:tcPr>
          <w:p w14:paraId="0621A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9" w:type="pct"/>
            <w:vMerge w:val="continue"/>
            <w:vAlign w:val="center"/>
          </w:tcPr>
          <w:p w14:paraId="370B7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716D5737">
      <w:pPr>
        <w:tabs>
          <w:tab w:val="left" w:pos="435"/>
        </w:tabs>
        <w:bidi w:val="0"/>
        <w:jc w:val="left"/>
        <w:rPr>
          <w:rFonts w:hint="default"/>
          <w:lang w:val="en-US" w:eastAsia="zh-CN"/>
        </w:rPr>
      </w:pPr>
    </w:p>
    <w:p w14:paraId="1B7A05F2">
      <w:pPr>
        <w:tabs>
          <w:tab w:val="left" w:pos="435"/>
        </w:tabs>
        <w:bidi w:val="0"/>
        <w:jc w:val="left"/>
        <w:rPr>
          <w:rFonts w:hint="default"/>
          <w:lang w:val="en-US" w:eastAsia="zh-CN"/>
        </w:rPr>
      </w:pPr>
    </w:p>
    <w:p w14:paraId="5300C68C">
      <w:pPr>
        <w:tabs>
          <w:tab w:val="left" w:pos="435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</w:p>
    <w:tbl>
      <w:tblPr>
        <w:tblStyle w:val="3"/>
        <w:tblpPr w:leftFromText="180" w:rightFromText="180" w:vertAnchor="text" w:horzAnchor="page" w:tblpX="2549" w:tblpY="823"/>
        <w:tblOverlap w:val="never"/>
        <w:tblW w:w="47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3"/>
        <w:gridCol w:w="2238"/>
        <w:gridCol w:w="1454"/>
        <w:gridCol w:w="1680"/>
        <w:gridCol w:w="1754"/>
        <w:gridCol w:w="3030"/>
      </w:tblGrid>
      <w:tr w14:paraId="7060E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5" w:hRule="atLeast"/>
        </w:trPr>
        <w:tc>
          <w:tcPr>
            <w:tcW w:w="904" w:type="pct"/>
            <w:vAlign w:val="center"/>
          </w:tcPr>
          <w:p w14:paraId="3275C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902" w:type="pct"/>
            <w:vAlign w:val="center"/>
          </w:tcPr>
          <w:p w14:paraId="3C5B2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586" w:type="pct"/>
            <w:vMerge w:val="restart"/>
            <w:vAlign w:val="center"/>
          </w:tcPr>
          <w:p w14:paraId="73C32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677" w:type="pct"/>
            <w:vMerge w:val="restart"/>
            <w:vAlign w:val="center"/>
          </w:tcPr>
          <w:p w14:paraId="6EE5B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707" w:type="pct"/>
            <w:vMerge w:val="restart"/>
            <w:vAlign w:val="center"/>
          </w:tcPr>
          <w:p w14:paraId="0A4B8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221" w:type="pct"/>
            <w:vMerge w:val="restart"/>
            <w:vAlign w:val="center"/>
          </w:tcPr>
          <w:p w14:paraId="6BFD7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01E4A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904" w:type="pct"/>
            <w:vAlign w:val="center"/>
          </w:tcPr>
          <w:p w14:paraId="6C0AF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污泥（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kg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）</w:t>
            </w:r>
          </w:p>
        </w:tc>
        <w:tc>
          <w:tcPr>
            <w:tcW w:w="902" w:type="pct"/>
            <w:vAlign w:val="center"/>
          </w:tcPr>
          <w:p w14:paraId="271C4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污泥（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kg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）</w:t>
            </w:r>
          </w:p>
        </w:tc>
        <w:tc>
          <w:tcPr>
            <w:tcW w:w="586" w:type="pct"/>
            <w:vMerge w:val="continue"/>
            <w:vAlign w:val="center"/>
          </w:tcPr>
          <w:p w14:paraId="2AF104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77" w:type="pct"/>
            <w:vMerge w:val="continue"/>
            <w:vAlign w:val="center"/>
          </w:tcPr>
          <w:p w14:paraId="2E6DB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07" w:type="pct"/>
            <w:vMerge w:val="continue"/>
            <w:vAlign w:val="center"/>
          </w:tcPr>
          <w:p w14:paraId="456BA7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21" w:type="pct"/>
            <w:vMerge w:val="continue"/>
            <w:vAlign w:val="center"/>
          </w:tcPr>
          <w:p w14:paraId="74C01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09B3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904" w:type="pct"/>
            <w:vAlign w:val="center"/>
          </w:tcPr>
          <w:p w14:paraId="762C7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1560</w:t>
            </w:r>
          </w:p>
        </w:tc>
        <w:tc>
          <w:tcPr>
            <w:tcW w:w="902" w:type="pct"/>
            <w:vAlign w:val="top"/>
          </w:tcPr>
          <w:p w14:paraId="5B78BA85">
            <w:pPr>
              <w:bidi w:val="0"/>
              <w:ind w:firstLine="258" w:firstLineChars="100"/>
              <w:jc w:val="both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  <w:p w14:paraId="03BA4481">
            <w:pPr>
              <w:bidi w:val="0"/>
              <w:ind w:firstLine="516" w:firstLineChars="20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1560</w:t>
            </w:r>
          </w:p>
        </w:tc>
        <w:tc>
          <w:tcPr>
            <w:tcW w:w="586" w:type="pct"/>
            <w:vAlign w:val="center"/>
          </w:tcPr>
          <w:p w14:paraId="0898A2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贵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州星河环境技术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有限公司</w:t>
            </w:r>
          </w:p>
        </w:tc>
        <w:tc>
          <w:tcPr>
            <w:tcW w:w="677" w:type="pct"/>
            <w:vAlign w:val="center"/>
          </w:tcPr>
          <w:p w14:paraId="452ED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12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707" w:type="pct"/>
            <w:vAlign w:val="center"/>
          </w:tcPr>
          <w:p w14:paraId="5B3A4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1221" w:type="pct"/>
            <w:vAlign w:val="center"/>
          </w:tcPr>
          <w:p w14:paraId="393DC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</w:tbl>
    <w:p w14:paraId="66A5276A">
      <w:pPr>
        <w:tabs>
          <w:tab w:val="left" w:pos="435"/>
        </w:tabs>
        <w:bidi w:val="0"/>
        <w:jc w:val="left"/>
        <w:rPr>
          <w:rFonts w:hint="default"/>
          <w:lang w:val="en-US" w:eastAsia="zh-CN"/>
        </w:rPr>
        <w:sectPr>
          <w:pgSz w:w="16838" w:h="11906" w:orient="landscape"/>
          <w:pgMar w:top="1531" w:right="2098" w:bottom="1531" w:left="1984" w:header="851" w:footer="992" w:gutter="0"/>
          <w:cols w:space="425" w:num="1"/>
          <w:docGrid w:type="lines" w:linePitch="312" w:charSpace="0"/>
        </w:sectPr>
      </w:pPr>
    </w:p>
    <w:p w14:paraId="07F0EA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t>二、危险废物转移联单（7-12月份）</w:t>
      </w:r>
    </w:p>
    <w:p w14:paraId="5C2CF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2035810" cy="2557145"/>
            <wp:effectExtent l="0" t="0" r="2540" b="14605"/>
            <wp:docPr id="1" name="图片 1" descr="7月7日转移联单（死胎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月7日转移联单（死胎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35810" cy="255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2071370" cy="2543810"/>
            <wp:effectExtent l="0" t="0" r="5080" b="8890"/>
            <wp:docPr id="2" name="图片 2" descr="7月23日转移联单（死胎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月23日转移联单（死胎）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7137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1940560" cy="2539365"/>
            <wp:effectExtent l="0" t="0" r="2540" b="13335"/>
            <wp:docPr id="3" name="图片 3" descr="7月24日转移联单（1个死胎及胎盘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月24日转移联单（1个死胎及胎盘）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40560" cy="253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2023110" cy="2540635"/>
            <wp:effectExtent l="0" t="0" r="15240" b="12065"/>
            <wp:docPr id="4" name="图片 4" descr="7月31日病理性废物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月31日病理性废物转移联单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254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18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1981835" cy="2439035"/>
            <wp:effectExtent l="0" t="0" r="18415" b="18415"/>
            <wp:docPr id="5" name="图片 5" descr="8月份病理性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月份病理性转移联单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835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2038985" cy="2438400"/>
            <wp:effectExtent l="0" t="0" r="18415" b="0"/>
            <wp:docPr id="6" name="图片 6" descr="9月份病理性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9月份病理性转移联单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3898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2009775" cy="2416175"/>
            <wp:effectExtent l="0" t="0" r="9525" b="3175"/>
            <wp:docPr id="7" name="图片 7" descr="10月1日转移联单（死婴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0月1日转移联单（死婴）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1975485" cy="2406015"/>
            <wp:effectExtent l="0" t="0" r="5715" b="13335"/>
            <wp:docPr id="8" name="图片 8" descr="10月份转移联单（10.29死婴1个、胎盘28个、病理标本3袋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0月份转移联单（10.29死婴1个、胎盘28个、病理标本3袋）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07D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2013585" cy="2873375"/>
            <wp:effectExtent l="0" t="0" r="5715" b="3175"/>
            <wp:docPr id="9" name="图片 9" descr="11月18日转移联单（死婴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1月18日转移联单（死婴）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3585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1877695" cy="2844165"/>
            <wp:effectExtent l="0" t="0" r="8255" b="13335"/>
            <wp:docPr id="10" name="图片 10" descr="11月份病理性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1月份病理性转移联单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77695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drawing>
          <wp:inline distT="0" distB="0" distL="114300" distR="114300">
            <wp:extent cx="1844675" cy="2834005"/>
            <wp:effectExtent l="0" t="0" r="3175" b="4445"/>
            <wp:docPr id="11" name="图片 11" descr="12月3日病理性转移联单（胎盘3个1.42kg；死婴1个2.25kg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2月3日病理性转移联单（胎盘3个1.42kg；死婴1个2.25kg）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44675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1905635" cy="2829560"/>
            <wp:effectExtent l="0" t="0" r="18415" b="8890"/>
            <wp:docPr id="17" name="图片 1" descr="12月26日病理性转移联单（死婴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 descr="12月26日病理性转移联单（死婴）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05635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46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5173345</wp:posOffset>
            </wp:positionH>
            <wp:positionV relativeFrom="paragraph">
              <wp:posOffset>259080</wp:posOffset>
            </wp:positionV>
            <wp:extent cx="2501265" cy="2609215"/>
            <wp:effectExtent l="0" t="0" r="13335" b="0"/>
            <wp:wrapTight wrapText="bothSides">
              <wp:wrapPolygon>
                <wp:start x="0" y="0"/>
                <wp:lineTo x="0" y="21448"/>
                <wp:lineTo x="21386" y="21448"/>
                <wp:lineTo x="21386" y="0"/>
                <wp:lineTo x="0" y="0"/>
              </wp:wrapPolygon>
            </wp:wrapTight>
            <wp:docPr id="13" name="图片 13" descr="8月份感染性、损伤性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8月份感染性、损伤性转移联单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01265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266700</wp:posOffset>
            </wp:positionV>
            <wp:extent cx="2230755" cy="2629535"/>
            <wp:effectExtent l="0" t="0" r="17145" b="37465"/>
            <wp:wrapTight wrapText="bothSides">
              <wp:wrapPolygon>
                <wp:start x="0" y="0"/>
                <wp:lineTo x="0" y="21438"/>
                <wp:lineTo x="21397" y="21438"/>
                <wp:lineTo x="21397" y="0"/>
                <wp:lineTo x="0" y="0"/>
              </wp:wrapPolygon>
            </wp:wrapTight>
            <wp:docPr id="12" name="图片 12" descr="7月份医废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7月份医废联单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8EB1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039620" cy="2101850"/>
            <wp:effectExtent l="0" t="0" r="17780" b="12700"/>
            <wp:docPr id="18" name="图片 2" descr="12月份病理性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 descr="12月份病理性转移联单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39620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8A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5835650</wp:posOffset>
            </wp:positionH>
            <wp:positionV relativeFrom="paragraph">
              <wp:posOffset>35560</wp:posOffset>
            </wp:positionV>
            <wp:extent cx="2079625" cy="2462530"/>
            <wp:effectExtent l="0" t="0" r="15875" b="13970"/>
            <wp:wrapTight wrapText="bothSides">
              <wp:wrapPolygon>
                <wp:start x="0" y="0"/>
                <wp:lineTo x="0" y="21388"/>
                <wp:lineTo x="21369" y="21388"/>
                <wp:lineTo x="21369" y="0"/>
                <wp:lineTo x="0" y="0"/>
              </wp:wrapPolygon>
            </wp:wrapTight>
            <wp:docPr id="16" name="图片 16" descr="11月份感染性、损伤性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1月份感染性、损伤性转移联单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79625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3262630</wp:posOffset>
            </wp:positionH>
            <wp:positionV relativeFrom="paragraph">
              <wp:posOffset>-3175</wp:posOffset>
            </wp:positionV>
            <wp:extent cx="2292350" cy="2575560"/>
            <wp:effectExtent l="0" t="0" r="0" b="15240"/>
            <wp:wrapTight wrapText="bothSides">
              <wp:wrapPolygon>
                <wp:start x="0" y="0"/>
                <wp:lineTo x="0" y="21408"/>
                <wp:lineTo x="21361" y="21408"/>
                <wp:lineTo x="21361" y="0"/>
                <wp:lineTo x="0" y="0"/>
              </wp:wrapPolygon>
            </wp:wrapTight>
            <wp:docPr id="15" name="图片 15" descr="10月份感染性、损伤性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0月份感染性、损伤性转移联单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134620</wp:posOffset>
            </wp:positionH>
            <wp:positionV relativeFrom="paragraph">
              <wp:posOffset>6350</wp:posOffset>
            </wp:positionV>
            <wp:extent cx="2635885" cy="2579370"/>
            <wp:effectExtent l="0" t="0" r="12065" b="49530"/>
            <wp:wrapTight wrapText="bothSides">
              <wp:wrapPolygon>
                <wp:start x="0" y="0"/>
                <wp:lineTo x="0" y="21377"/>
                <wp:lineTo x="21387" y="21377"/>
                <wp:lineTo x="21387" y="0"/>
                <wp:lineTo x="0" y="0"/>
              </wp:wrapPolygon>
            </wp:wrapTight>
            <wp:docPr id="14" name="图片 14" descr="9月份感染性、损伤性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9月份感染性、损伤性转移联单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35885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1E78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731672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1B0AD6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3325B8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760C2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62CB33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  <w:r>
        <w:rPr>
          <w:rFonts w:hint="default" w:eastAsia="宋体"/>
          <w:sz w:val="44"/>
          <w:szCs w:val="52"/>
          <w:lang w:val="en-US"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3230880</wp:posOffset>
            </wp:positionH>
            <wp:positionV relativeFrom="paragraph">
              <wp:posOffset>281940</wp:posOffset>
            </wp:positionV>
            <wp:extent cx="2305050" cy="2414270"/>
            <wp:effectExtent l="0" t="0" r="0" b="5080"/>
            <wp:wrapTight wrapText="bothSides">
              <wp:wrapPolygon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20" name="图片 1" descr="1a87ffac81fe72112e5cea0ddc9fcb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" descr="1a87ffac81fe72112e5cea0ddc9fcb0a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eastAsia="宋体"/>
          <w:sz w:val="44"/>
          <w:szCs w:val="52"/>
          <w:lang w:val="en-US"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188595</wp:posOffset>
            </wp:positionH>
            <wp:positionV relativeFrom="paragraph">
              <wp:posOffset>280670</wp:posOffset>
            </wp:positionV>
            <wp:extent cx="2504440" cy="2391410"/>
            <wp:effectExtent l="0" t="0" r="0" b="8890"/>
            <wp:wrapTight wrapText="bothSides">
              <wp:wrapPolygon>
                <wp:start x="0" y="0"/>
                <wp:lineTo x="0" y="21508"/>
                <wp:lineTo x="21359" y="21508"/>
                <wp:lineTo x="21359" y="0"/>
                <wp:lineTo x="0" y="0"/>
              </wp:wrapPolygon>
            </wp:wrapTight>
            <wp:docPr id="19" name="图片 3" descr="12月份感染性、损伤性转移联单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 descr="12月份感染性、损伤性转移联单 (2)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04440" cy="239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C0FC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5D5DC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130BF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45B2A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6ED76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11E03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  <w:t>三、2024年全年医疗废物总量产生及处置转移情况</w:t>
      </w:r>
    </w:p>
    <w:tbl>
      <w:tblPr>
        <w:tblStyle w:val="3"/>
        <w:tblpPr w:leftFromText="180" w:rightFromText="180" w:vertAnchor="text" w:horzAnchor="page" w:tblpX="2516" w:tblpY="577"/>
        <w:tblOverlap w:val="never"/>
        <w:tblW w:w="115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5"/>
        <w:gridCol w:w="1320"/>
        <w:gridCol w:w="1380"/>
        <w:gridCol w:w="1350"/>
        <w:gridCol w:w="1527"/>
        <w:gridCol w:w="1608"/>
        <w:gridCol w:w="1170"/>
        <w:gridCol w:w="1890"/>
      </w:tblGrid>
      <w:tr w14:paraId="79A25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2655" w:type="dxa"/>
            <w:gridSpan w:val="2"/>
            <w:vAlign w:val="center"/>
          </w:tcPr>
          <w:p w14:paraId="774FB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产生量</w:t>
            </w:r>
          </w:p>
        </w:tc>
        <w:tc>
          <w:tcPr>
            <w:tcW w:w="2730" w:type="dxa"/>
            <w:gridSpan w:val="2"/>
            <w:vAlign w:val="center"/>
          </w:tcPr>
          <w:p w14:paraId="62EF4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转移量</w:t>
            </w:r>
          </w:p>
        </w:tc>
        <w:tc>
          <w:tcPr>
            <w:tcW w:w="1527" w:type="dxa"/>
            <w:vMerge w:val="restart"/>
            <w:vAlign w:val="center"/>
          </w:tcPr>
          <w:p w14:paraId="7831B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1608" w:type="dxa"/>
            <w:vMerge w:val="restart"/>
            <w:vAlign w:val="center"/>
          </w:tcPr>
          <w:p w14:paraId="47B54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1170" w:type="dxa"/>
            <w:vMerge w:val="restart"/>
            <w:vAlign w:val="center"/>
          </w:tcPr>
          <w:p w14:paraId="21053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890" w:type="dxa"/>
            <w:vMerge w:val="restart"/>
            <w:vAlign w:val="center"/>
          </w:tcPr>
          <w:p w14:paraId="02EC1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联系电话</w:t>
            </w:r>
          </w:p>
        </w:tc>
      </w:tr>
      <w:tr w14:paraId="00F81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35" w:type="dxa"/>
          </w:tcPr>
          <w:p w14:paraId="1CA4B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20" w:type="dxa"/>
          </w:tcPr>
          <w:p w14:paraId="604AB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380" w:type="dxa"/>
            <w:vAlign w:val="top"/>
          </w:tcPr>
          <w:p w14:paraId="00BED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50" w:type="dxa"/>
            <w:vAlign w:val="top"/>
          </w:tcPr>
          <w:p w14:paraId="5BC43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527" w:type="dxa"/>
            <w:vMerge w:val="continue"/>
          </w:tcPr>
          <w:p w14:paraId="53E37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08" w:type="dxa"/>
            <w:vMerge w:val="continue"/>
          </w:tcPr>
          <w:p w14:paraId="67BC8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vMerge w:val="continue"/>
          </w:tcPr>
          <w:p w14:paraId="71BA6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4B3E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4C471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0" w:hRule="atLeast"/>
        </w:trPr>
        <w:tc>
          <w:tcPr>
            <w:tcW w:w="1335" w:type="dxa"/>
          </w:tcPr>
          <w:p w14:paraId="54EC1E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41A43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61302.4</w:t>
            </w:r>
          </w:p>
        </w:tc>
        <w:tc>
          <w:tcPr>
            <w:tcW w:w="1320" w:type="dxa"/>
          </w:tcPr>
          <w:p w14:paraId="51580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6A81D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5149.98</w:t>
            </w:r>
          </w:p>
        </w:tc>
        <w:tc>
          <w:tcPr>
            <w:tcW w:w="1380" w:type="dxa"/>
          </w:tcPr>
          <w:p w14:paraId="48D5B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28FA4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61333.81</w:t>
            </w:r>
          </w:p>
        </w:tc>
        <w:tc>
          <w:tcPr>
            <w:tcW w:w="1350" w:type="dxa"/>
          </w:tcPr>
          <w:p w14:paraId="75D7E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0F3D3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5156.2</w:t>
            </w:r>
          </w:p>
        </w:tc>
        <w:tc>
          <w:tcPr>
            <w:tcW w:w="1527" w:type="dxa"/>
            <w:vAlign w:val="center"/>
          </w:tcPr>
          <w:p w14:paraId="6AE851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2"/>
                <w:szCs w:val="22"/>
                <w:u w:val="none"/>
                <w:vertAlign w:val="baseline"/>
                <w:lang w:val="en-US" w:eastAsia="zh-CN"/>
              </w:rPr>
              <w:t>铜仁无害化有限公司</w:t>
            </w:r>
          </w:p>
          <w:p w14:paraId="75340338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2"/>
                <w:szCs w:val="22"/>
                <w:u w:val="none"/>
                <w:vertAlign w:val="baseline"/>
                <w:lang w:val="en-US" w:eastAsia="zh-CN"/>
              </w:rPr>
              <w:t>2、松桃卓远环保有限公司</w:t>
            </w:r>
          </w:p>
        </w:tc>
        <w:tc>
          <w:tcPr>
            <w:tcW w:w="1608" w:type="dxa"/>
          </w:tcPr>
          <w:p w14:paraId="6276F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 w14:paraId="02B39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2024年</w:t>
            </w:r>
          </w:p>
        </w:tc>
        <w:tc>
          <w:tcPr>
            <w:tcW w:w="1170" w:type="dxa"/>
            <w:vAlign w:val="center"/>
          </w:tcPr>
          <w:p w14:paraId="71C53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唐亮</w:t>
            </w:r>
          </w:p>
        </w:tc>
        <w:tc>
          <w:tcPr>
            <w:tcW w:w="1890" w:type="dxa"/>
            <w:vAlign w:val="center"/>
          </w:tcPr>
          <w:p w14:paraId="1CF60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u w:val="none"/>
                <w:vertAlign w:val="baseline"/>
                <w:lang w:val="en-US" w:eastAsia="zh-CN"/>
              </w:rPr>
              <w:t>13765699919</w:t>
            </w:r>
          </w:p>
        </w:tc>
      </w:tr>
    </w:tbl>
    <w:p w14:paraId="30BCC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3BDC76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454E7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4FB3AD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0402F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16D06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39C92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tbl>
      <w:tblPr>
        <w:tblStyle w:val="3"/>
        <w:tblpPr w:leftFromText="180" w:rightFromText="180" w:vertAnchor="text" w:horzAnchor="page" w:tblpX="2549" w:tblpY="823"/>
        <w:tblOverlap w:val="never"/>
        <w:tblW w:w="445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4"/>
        <w:gridCol w:w="2745"/>
        <w:gridCol w:w="1535"/>
        <w:gridCol w:w="1597"/>
        <w:gridCol w:w="1153"/>
        <w:gridCol w:w="1904"/>
      </w:tblGrid>
      <w:tr w14:paraId="5F58F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131" w:type="pct"/>
            <w:vAlign w:val="center"/>
          </w:tcPr>
          <w:p w14:paraId="6DD69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产生量</w:t>
            </w:r>
          </w:p>
        </w:tc>
        <w:tc>
          <w:tcPr>
            <w:tcW w:w="1188" w:type="pct"/>
            <w:vAlign w:val="center"/>
          </w:tcPr>
          <w:p w14:paraId="43E736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64" w:type="pct"/>
            <w:vMerge w:val="restart"/>
            <w:vAlign w:val="center"/>
          </w:tcPr>
          <w:p w14:paraId="5A8F4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691" w:type="pct"/>
            <w:vMerge w:val="restart"/>
            <w:vAlign w:val="center"/>
          </w:tcPr>
          <w:p w14:paraId="60BE5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499" w:type="pct"/>
            <w:vMerge w:val="restart"/>
            <w:vAlign w:val="center"/>
          </w:tcPr>
          <w:p w14:paraId="3DF87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824" w:type="pct"/>
            <w:vMerge w:val="restart"/>
            <w:vAlign w:val="center"/>
          </w:tcPr>
          <w:p w14:paraId="7A083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</w:tr>
      <w:tr w14:paraId="40A16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131" w:type="pct"/>
            <w:vAlign w:val="center"/>
          </w:tcPr>
          <w:p w14:paraId="20B5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病理性废物</w:t>
            </w:r>
          </w:p>
          <w:p w14:paraId="7871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（kg）</w:t>
            </w:r>
          </w:p>
        </w:tc>
        <w:tc>
          <w:tcPr>
            <w:tcW w:w="1188" w:type="pct"/>
            <w:vAlign w:val="center"/>
          </w:tcPr>
          <w:p w14:paraId="27F0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病理性废物</w:t>
            </w:r>
          </w:p>
          <w:p w14:paraId="0BADD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（kg）</w:t>
            </w:r>
          </w:p>
        </w:tc>
        <w:tc>
          <w:tcPr>
            <w:tcW w:w="664" w:type="pct"/>
            <w:vMerge w:val="continue"/>
            <w:vAlign w:val="center"/>
          </w:tcPr>
          <w:p w14:paraId="0EE93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91" w:type="pct"/>
            <w:vMerge w:val="continue"/>
            <w:vAlign w:val="center"/>
          </w:tcPr>
          <w:p w14:paraId="22B83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99" w:type="pct"/>
            <w:vMerge w:val="continue"/>
            <w:vAlign w:val="center"/>
          </w:tcPr>
          <w:p w14:paraId="4CB30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4" w:type="pct"/>
            <w:vMerge w:val="continue"/>
            <w:vAlign w:val="center"/>
          </w:tcPr>
          <w:p w14:paraId="1EDB3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1C5E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7" w:hRule="atLeast"/>
        </w:trPr>
        <w:tc>
          <w:tcPr>
            <w:tcW w:w="1131" w:type="pct"/>
            <w:vAlign w:val="center"/>
          </w:tcPr>
          <w:p w14:paraId="50001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248.86</w:t>
            </w:r>
          </w:p>
        </w:tc>
        <w:tc>
          <w:tcPr>
            <w:tcW w:w="1188" w:type="pct"/>
            <w:vAlign w:val="top"/>
          </w:tcPr>
          <w:p w14:paraId="398808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</w:p>
          <w:p w14:paraId="264FA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248.86</w:t>
            </w:r>
          </w:p>
        </w:tc>
        <w:tc>
          <w:tcPr>
            <w:tcW w:w="664" w:type="pct"/>
            <w:vAlign w:val="center"/>
          </w:tcPr>
          <w:p w14:paraId="032E4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松桃苗族自治县盛峰殡仪馆</w:t>
            </w:r>
          </w:p>
        </w:tc>
        <w:tc>
          <w:tcPr>
            <w:tcW w:w="691" w:type="pct"/>
            <w:vAlign w:val="center"/>
          </w:tcPr>
          <w:p w14:paraId="62D39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年</w:t>
            </w:r>
          </w:p>
        </w:tc>
        <w:tc>
          <w:tcPr>
            <w:tcW w:w="499" w:type="pct"/>
            <w:vAlign w:val="center"/>
          </w:tcPr>
          <w:p w14:paraId="289E8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唐亮</w:t>
            </w:r>
          </w:p>
        </w:tc>
        <w:tc>
          <w:tcPr>
            <w:tcW w:w="824" w:type="pct"/>
            <w:vAlign w:val="center"/>
          </w:tcPr>
          <w:p w14:paraId="5D05D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  <w:vertAlign w:val="baseline"/>
                <w:lang w:val="en-US" w:eastAsia="zh-CN"/>
              </w:rPr>
              <w:t>13765699919</w:t>
            </w:r>
          </w:p>
        </w:tc>
      </w:tr>
    </w:tbl>
    <w:p w14:paraId="3294D5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</w:pPr>
    </w:p>
    <w:p w14:paraId="28A74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</w:pPr>
    </w:p>
    <w:p w14:paraId="7ECA1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</w:pPr>
    </w:p>
    <w:p w14:paraId="5AEB06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  <w:br w:type="page"/>
      </w:r>
    </w:p>
    <w:tbl>
      <w:tblPr>
        <w:tblStyle w:val="3"/>
        <w:tblpPr w:leftFromText="180" w:rightFromText="180" w:vertAnchor="text" w:horzAnchor="page" w:tblpX="2549" w:tblpY="823"/>
        <w:tblOverlap w:val="never"/>
        <w:tblW w:w="47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1601"/>
        <w:gridCol w:w="1680"/>
        <w:gridCol w:w="1846"/>
        <w:gridCol w:w="1511"/>
        <w:gridCol w:w="1658"/>
        <w:gridCol w:w="695"/>
        <w:gridCol w:w="1636"/>
      </w:tblGrid>
      <w:tr w14:paraId="3D835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714" w:type="pct"/>
            <w:vAlign w:val="center"/>
          </w:tcPr>
          <w:p w14:paraId="21882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645" w:type="pct"/>
            <w:vAlign w:val="center"/>
          </w:tcPr>
          <w:p w14:paraId="2F6B44DA">
            <w:pPr>
              <w:keepNext w:val="0"/>
              <w:keepLines w:val="0"/>
              <w:pageBreakBefore w:val="0"/>
              <w:widowControl w:val="0"/>
              <w:tabs>
                <w:tab w:val="left" w:pos="3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77" w:type="pct"/>
            <w:vAlign w:val="center"/>
          </w:tcPr>
          <w:p w14:paraId="144C7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744" w:type="pct"/>
            <w:vAlign w:val="center"/>
          </w:tcPr>
          <w:p w14:paraId="3E6DE7C7">
            <w:pPr>
              <w:keepNext w:val="0"/>
              <w:keepLines w:val="0"/>
              <w:pageBreakBefore w:val="0"/>
              <w:widowControl w:val="0"/>
              <w:tabs>
                <w:tab w:val="left" w:pos="3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609" w:type="pct"/>
            <w:vMerge w:val="restart"/>
            <w:vAlign w:val="center"/>
          </w:tcPr>
          <w:p w14:paraId="1E393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668" w:type="pct"/>
            <w:vMerge w:val="restart"/>
            <w:vAlign w:val="center"/>
          </w:tcPr>
          <w:p w14:paraId="57E80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280" w:type="pct"/>
            <w:vMerge w:val="restart"/>
            <w:vAlign w:val="center"/>
          </w:tcPr>
          <w:p w14:paraId="1EC4C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59" w:type="pct"/>
            <w:vMerge w:val="restart"/>
            <w:vAlign w:val="center"/>
          </w:tcPr>
          <w:p w14:paraId="2AD41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6C60E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714" w:type="pct"/>
            <w:vAlign w:val="center"/>
          </w:tcPr>
          <w:p w14:paraId="38C23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药物性废物</w:t>
            </w:r>
          </w:p>
          <w:p w14:paraId="379F4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645" w:type="pct"/>
            <w:vAlign w:val="center"/>
          </w:tcPr>
          <w:p w14:paraId="231E8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药物性废物（kg）</w:t>
            </w:r>
          </w:p>
        </w:tc>
        <w:tc>
          <w:tcPr>
            <w:tcW w:w="677" w:type="pct"/>
            <w:vAlign w:val="center"/>
          </w:tcPr>
          <w:p w14:paraId="4E0F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化学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性废物</w:t>
            </w:r>
          </w:p>
          <w:p w14:paraId="1EFDC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744" w:type="pct"/>
            <w:vAlign w:val="center"/>
          </w:tcPr>
          <w:p w14:paraId="14BC6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化学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性废物（kg）</w:t>
            </w:r>
          </w:p>
        </w:tc>
        <w:tc>
          <w:tcPr>
            <w:tcW w:w="609" w:type="pct"/>
            <w:vMerge w:val="continue"/>
            <w:vAlign w:val="center"/>
          </w:tcPr>
          <w:p w14:paraId="67DA7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8" w:type="pct"/>
            <w:vMerge w:val="continue"/>
            <w:vAlign w:val="center"/>
          </w:tcPr>
          <w:p w14:paraId="136FC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0" w:type="pct"/>
            <w:vMerge w:val="continue"/>
            <w:vAlign w:val="center"/>
          </w:tcPr>
          <w:p w14:paraId="4D21AA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9" w:type="pct"/>
            <w:vMerge w:val="continue"/>
            <w:vAlign w:val="center"/>
          </w:tcPr>
          <w:p w14:paraId="782FE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F987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</w:trPr>
        <w:tc>
          <w:tcPr>
            <w:tcW w:w="714" w:type="pct"/>
            <w:vAlign w:val="center"/>
          </w:tcPr>
          <w:p w14:paraId="0D1AC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66.54</w:t>
            </w:r>
          </w:p>
        </w:tc>
        <w:tc>
          <w:tcPr>
            <w:tcW w:w="645" w:type="pct"/>
            <w:vAlign w:val="top"/>
          </w:tcPr>
          <w:p w14:paraId="70B8CEF6">
            <w:pPr>
              <w:bidi w:val="0"/>
              <w:spacing w:line="360" w:lineRule="auto"/>
              <w:jc w:val="both"/>
              <w:rPr>
                <w:rFonts w:hint="eastAsia" w:asciiTheme="minorEastAsia" w:hAnsi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</w:p>
          <w:p w14:paraId="68ED937C">
            <w:pPr>
              <w:bidi w:val="0"/>
              <w:spacing w:line="360" w:lineRule="auto"/>
              <w:ind w:firstLine="280" w:firstLineChars="10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8"/>
                <w:szCs w:val="28"/>
                <w:lang w:val="en-US" w:eastAsia="zh-CN" w:bidi="ar-SA"/>
              </w:rPr>
              <w:t>66.54</w:t>
            </w:r>
          </w:p>
        </w:tc>
        <w:tc>
          <w:tcPr>
            <w:tcW w:w="677" w:type="pct"/>
            <w:vAlign w:val="top"/>
          </w:tcPr>
          <w:p w14:paraId="2ED4B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58" w:firstLineChars="1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  <w:p w14:paraId="0A823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47.35</w:t>
            </w:r>
          </w:p>
        </w:tc>
        <w:tc>
          <w:tcPr>
            <w:tcW w:w="744" w:type="pct"/>
            <w:vAlign w:val="center"/>
          </w:tcPr>
          <w:p w14:paraId="058EF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47.35</w:t>
            </w:r>
          </w:p>
        </w:tc>
        <w:tc>
          <w:tcPr>
            <w:tcW w:w="609" w:type="pct"/>
            <w:vAlign w:val="center"/>
          </w:tcPr>
          <w:p w14:paraId="33053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贵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州星河环境技术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有限公司</w:t>
            </w:r>
          </w:p>
        </w:tc>
        <w:tc>
          <w:tcPr>
            <w:tcW w:w="668" w:type="pct"/>
            <w:vAlign w:val="center"/>
          </w:tcPr>
          <w:p w14:paraId="38CB71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</w:p>
        </w:tc>
        <w:tc>
          <w:tcPr>
            <w:tcW w:w="280" w:type="pct"/>
            <w:vAlign w:val="center"/>
          </w:tcPr>
          <w:p w14:paraId="3B14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659" w:type="pct"/>
            <w:vAlign w:val="center"/>
          </w:tcPr>
          <w:p w14:paraId="43F38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</w:tbl>
    <w:p w14:paraId="4A097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vertAlign w:val="baseline"/>
          <w:lang w:val="en-US" w:eastAsia="zh-CN"/>
        </w:rPr>
      </w:pPr>
    </w:p>
    <w:p w14:paraId="6FDE6700">
      <w:pPr>
        <w:tabs>
          <w:tab w:val="left" w:pos="690"/>
        </w:tabs>
        <w:bidi w:val="0"/>
        <w:jc w:val="left"/>
        <w:rPr>
          <w:rFonts w:hint="eastAsia"/>
          <w:lang w:val="en-US" w:eastAsia="zh-CN"/>
        </w:rPr>
      </w:pPr>
    </w:p>
    <w:tbl>
      <w:tblPr>
        <w:tblStyle w:val="3"/>
        <w:tblpPr w:leftFromText="180" w:rightFromText="180" w:vertAnchor="text" w:horzAnchor="page" w:tblpX="2549" w:tblpY="823"/>
        <w:tblOverlap w:val="never"/>
        <w:tblW w:w="477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5"/>
        <w:gridCol w:w="2432"/>
        <w:gridCol w:w="2098"/>
        <w:gridCol w:w="1786"/>
        <w:gridCol w:w="1632"/>
        <w:gridCol w:w="1765"/>
      </w:tblGrid>
      <w:tr w14:paraId="45976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076" w:type="pct"/>
            <w:vAlign w:val="center"/>
          </w:tcPr>
          <w:p w14:paraId="2EA3E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982" w:type="pct"/>
            <w:vAlign w:val="center"/>
          </w:tcPr>
          <w:p w14:paraId="2292E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847" w:type="pct"/>
            <w:vMerge w:val="restart"/>
            <w:vAlign w:val="center"/>
          </w:tcPr>
          <w:p w14:paraId="62CD0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721" w:type="pct"/>
            <w:vMerge w:val="restart"/>
            <w:vAlign w:val="center"/>
          </w:tcPr>
          <w:p w14:paraId="14E13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659" w:type="pct"/>
            <w:vMerge w:val="restart"/>
            <w:vAlign w:val="center"/>
          </w:tcPr>
          <w:p w14:paraId="11741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712" w:type="pct"/>
            <w:vMerge w:val="restart"/>
            <w:vAlign w:val="center"/>
          </w:tcPr>
          <w:p w14:paraId="16A25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5188B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076" w:type="pct"/>
            <w:vAlign w:val="center"/>
          </w:tcPr>
          <w:p w14:paraId="7588C7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污泥（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kg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）</w:t>
            </w:r>
          </w:p>
        </w:tc>
        <w:tc>
          <w:tcPr>
            <w:tcW w:w="982" w:type="pct"/>
            <w:vAlign w:val="center"/>
          </w:tcPr>
          <w:p w14:paraId="408F9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污泥（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kg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）</w:t>
            </w:r>
          </w:p>
        </w:tc>
        <w:tc>
          <w:tcPr>
            <w:tcW w:w="847" w:type="pct"/>
            <w:vMerge w:val="continue"/>
            <w:vAlign w:val="center"/>
          </w:tcPr>
          <w:p w14:paraId="154C8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21" w:type="pct"/>
            <w:vMerge w:val="continue"/>
            <w:vAlign w:val="center"/>
          </w:tcPr>
          <w:p w14:paraId="3EECC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9" w:type="pct"/>
            <w:vMerge w:val="continue"/>
            <w:vAlign w:val="center"/>
          </w:tcPr>
          <w:p w14:paraId="3065E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12" w:type="pct"/>
            <w:vMerge w:val="continue"/>
            <w:vAlign w:val="center"/>
          </w:tcPr>
          <w:p w14:paraId="297400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BD01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1076" w:type="pct"/>
            <w:vAlign w:val="center"/>
          </w:tcPr>
          <w:p w14:paraId="05184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1560</w:t>
            </w:r>
          </w:p>
        </w:tc>
        <w:tc>
          <w:tcPr>
            <w:tcW w:w="982" w:type="pct"/>
            <w:vAlign w:val="top"/>
          </w:tcPr>
          <w:p w14:paraId="7EA8B67B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</w:p>
          <w:p w14:paraId="3D76C2B7">
            <w:pPr>
              <w:bidi w:val="0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8"/>
                <w:szCs w:val="28"/>
                <w:lang w:val="en-US" w:eastAsia="zh-CN" w:bidi="ar-SA"/>
              </w:rPr>
              <w:t>1560</w:t>
            </w:r>
          </w:p>
        </w:tc>
        <w:tc>
          <w:tcPr>
            <w:tcW w:w="847" w:type="pct"/>
            <w:vAlign w:val="center"/>
          </w:tcPr>
          <w:p w14:paraId="1827A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贵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州星河环境技术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有限公司</w:t>
            </w:r>
          </w:p>
        </w:tc>
        <w:tc>
          <w:tcPr>
            <w:tcW w:w="721" w:type="pct"/>
            <w:vAlign w:val="center"/>
          </w:tcPr>
          <w:p w14:paraId="45B43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</w:p>
        </w:tc>
        <w:tc>
          <w:tcPr>
            <w:tcW w:w="659" w:type="pct"/>
            <w:vAlign w:val="center"/>
          </w:tcPr>
          <w:p w14:paraId="514EE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712" w:type="pct"/>
            <w:vAlign w:val="center"/>
          </w:tcPr>
          <w:p w14:paraId="517C7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</w:tbl>
    <w:p w14:paraId="41AA6846">
      <w:pPr>
        <w:tabs>
          <w:tab w:val="left" w:pos="690"/>
        </w:tabs>
        <w:bidi w:val="0"/>
        <w:jc w:val="left"/>
        <w:rPr>
          <w:rFonts w:hint="eastAsia"/>
          <w:lang w:val="en-US" w:eastAsia="zh-CN"/>
        </w:rPr>
      </w:pPr>
    </w:p>
    <w:sectPr>
      <w:pgSz w:w="16838" w:h="11906" w:orient="landscape"/>
      <w:pgMar w:top="1531" w:right="2098" w:bottom="1531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BBA5AC"/>
    <w:multiLevelType w:val="singleLevel"/>
    <w:tmpl w:val="A6BBA5A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BB881F1"/>
    <w:multiLevelType w:val="singleLevel"/>
    <w:tmpl w:val="4BB881F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mM2EwZDBiNzk3M2U2ZDFjNDE1Mzc5NmRmOWUxYmQifQ=="/>
  </w:docVars>
  <w:rsids>
    <w:rsidRoot w:val="6C0C22FC"/>
    <w:rsid w:val="051A6F66"/>
    <w:rsid w:val="05B362EA"/>
    <w:rsid w:val="096E0EE2"/>
    <w:rsid w:val="0A312D88"/>
    <w:rsid w:val="0A8A693C"/>
    <w:rsid w:val="0BA80E28"/>
    <w:rsid w:val="0C077A71"/>
    <w:rsid w:val="0C2C06CB"/>
    <w:rsid w:val="0CEE6D0E"/>
    <w:rsid w:val="0DA73361"/>
    <w:rsid w:val="0F7B4AA5"/>
    <w:rsid w:val="119A7465"/>
    <w:rsid w:val="15431762"/>
    <w:rsid w:val="15BA7E52"/>
    <w:rsid w:val="1611537E"/>
    <w:rsid w:val="18C40E08"/>
    <w:rsid w:val="19031D93"/>
    <w:rsid w:val="1A7E24AA"/>
    <w:rsid w:val="1B3260BB"/>
    <w:rsid w:val="1B8151F1"/>
    <w:rsid w:val="20D52DE8"/>
    <w:rsid w:val="23A43ADD"/>
    <w:rsid w:val="240017D5"/>
    <w:rsid w:val="24C719D1"/>
    <w:rsid w:val="2BFF21F3"/>
    <w:rsid w:val="2D483DC1"/>
    <w:rsid w:val="2D823422"/>
    <w:rsid w:val="31810B0B"/>
    <w:rsid w:val="34192B39"/>
    <w:rsid w:val="34BF62BB"/>
    <w:rsid w:val="3C98233A"/>
    <w:rsid w:val="3D56301C"/>
    <w:rsid w:val="3F051B12"/>
    <w:rsid w:val="404E74E8"/>
    <w:rsid w:val="407707ED"/>
    <w:rsid w:val="43B72F74"/>
    <w:rsid w:val="44C86FE6"/>
    <w:rsid w:val="47FD3E15"/>
    <w:rsid w:val="4D6C56FA"/>
    <w:rsid w:val="4DD70B1D"/>
    <w:rsid w:val="4EE259CC"/>
    <w:rsid w:val="506A1D6F"/>
    <w:rsid w:val="51765D75"/>
    <w:rsid w:val="5233653E"/>
    <w:rsid w:val="547E5B10"/>
    <w:rsid w:val="54C876B3"/>
    <w:rsid w:val="55A4483B"/>
    <w:rsid w:val="571903F8"/>
    <w:rsid w:val="5B922527"/>
    <w:rsid w:val="5BBE50CA"/>
    <w:rsid w:val="5BDB0E7A"/>
    <w:rsid w:val="5EBB1D95"/>
    <w:rsid w:val="5F2D4A41"/>
    <w:rsid w:val="63C82F8A"/>
    <w:rsid w:val="674A6BD6"/>
    <w:rsid w:val="69580567"/>
    <w:rsid w:val="6B1747F7"/>
    <w:rsid w:val="6C0C22FC"/>
    <w:rsid w:val="6C8123D4"/>
    <w:rsid w:val="6CCF310D"/>
    <w:rsid w:val="71C71E0A"/>
    <w:rsid w:val="723D5D34"/>
    <w:rsid w:val="72771BF5"/>
    <w:rsid w:val="729A1F96"/>
    <w:rsid w:val="740C0C71"/>
    <w:rsid w:val="779448BA"/>
    <w:rsid w:val="794C42AC"/>
    <w:rsid w:val="7ABE07EB"/>
    <w:rsid w:val="7B327D73"/>
    <w:rsid w:val="7C3074C7"/>
    <w:rsid w:val="7CBC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807</Words>
  <Characters>1272</Characters>
  <Lines>0</Lines>
  <Paragraphs>0</Paragraphs>
  <TotalTime>4</TotalTime>
  <ScaleCrop>false</ScaleCrop>
  <LinksUpToDate>false</LinksUpToDate>
  <CharactersWithSpaces>1282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2022-06-28T08:33:00Z</dcterms:created>
  <dc:creator>Administrator</dc:creator>
  <cp:lastModifiedBy>嘸柰々々々</cp:lastModifiedBy>
  <dcterms:modified xsi:type="dcterms:W3CDTF">2025-01-10T00:59:53Z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CF8B8DA6C5414A0BAA0BECA263E8B50B</vt:lpwstr>
  </property>
  <property fmtid="{D5CDD505-2E9C-101B-9397-08002B2CF9AE}" pid="4" name="KSOTemplateDocerSaveRecord">
    <vt:lpwstr>eyJoZGlkIjoiM2FmM2EwZDBiNzk3M2U2ZDFjNDE1Mzc5NmRmOWUxYmQiLCJ1c2VySWQiOiI0MjM4MTQwMTYifQ==</vt:lpwstr>
  </property>
</Properties>
</file>